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328" w:rsidRPr="007442A6" w:rsidRDefault="00672328" w:rsidP="00672328">
      <w:pPr>
        <w:pStyle w:val="a3"/>
        <w:spacing w:before="0" w:beforeAutospacing="0" w:after="0" w:afterAutospacing="0" w:line="600" w:lineRule="atLeast"/>
        <w:jc w:val="center"/>
        <w:rPr>
          <w:rFonts w:ascii="仿宋小标宋_GBK" w:eastAsia="仿宋小标宋_GBK" w:hAnsiTheme="majorEastAsia" w:cs="Arial" w:hint="eastAsia"/>
          <w:b/>
          <w:color w:val="000000"/>
        </w:rPr>
      </w:pPr>
      <w:r w:rsidRPr="007442A6">
        <w:rPr>
          <w:rFonts w:ascii="仿宋小标宋_GBK" w:eastAsia="仿宋小标宋_GBK" w:hAnsiTheme="majorEastAsia" w:cs="Arial" w:hint="eastAsia"/>
          <w:b/>
          <w:color w:val="000000"/>
          <w:sz w:val="44"/>
          <w:szCs w:val="44"/>
        </w:rPr>
        <w:t>关于印发《中央国家机关政府采购中心电子竞价管理办法》的通知</w:t>
      </w:r>
    </w:p>
    <w:p w:rsidR="00672328" w:rsidRDefault="00672328" w:rsidP="00672328">
      <w:pPr>
        <w:pStyle w:val="a3"/>
        <w:spacing w:before="0" w:beforeAutospacing="0" w:after="0" w:afterAutospacing="0" w:line="600" w:lineRule="atLeast"/>
        <w:ind w:firstLine="645"/>
        <w:jc w:val="center"/>
        <w:rPr>
          <w:rFonts w:ascii="Arial" w:hAnsi="Arial" w:cs="Arial"/>
          <w:color w:val="000000"/>
        </w:rPr>
      </w:pPr>
      <w:r>
        <w:rPr>
          <w:rFonts w:ascii="方正仿宋简体" w:eastAsia="方正仿宋简体" w:hAnsi="Arial" w:cs="Arial" w:hint="eastAsia"/>
          <w:color w:val="000000"/>
          <w:sz w:val="32"/>
          <w:szCs w:val="32"/>
        </w:rPr>
        <w:t> </w:t>
      </w:r>
    </w:p>
    <w:p w:rsidR="00672328" w:rsidRPr="007442A6" w:rsidRDefault="00672328" w:rsidP="00672328">
      <w:pPr>
        <w:pStyle w:val="a3"/>
        <w:spacing w:before="0" w:beforeAutospacing="0" w:after="0" w:afterAutospacing="0" w:line="600" w:lineRule="atLeast"/>
        <w:jc w:val="center"/>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国机采〔2020〕9号</w:t>
      </w:r>
    </w:p>
    <w:p w:rsidR="00672328" w:rsidRPr="007442A6" w:rsidRDefault="00672328" w:rsidP="00672328">
      <w:pPr>
        <w:pStyle w:val="a3"/>
        <w:spacing w:before="0" w:beforeAutospacing="0" w:after="0" w:afterAutospacing="0" w:line="600" w:lineRule="atLeast"/>
        <w:jc w:val="center"/>
        <w:rPr>
          <w:rFonts w:ascii="仿宋_GB2312" w:eastAsia="仿宋_GB2312" w:hAnsi="Arial" w:cs="Arial" w:hint="eastAsia"/>
          <w:color w:val="000000"/>
        </w:rPr>
      </w:pPr>
      <w:r w:rsidRPr="007442A6">
        <w:rPr>
          <w:rFonts w:ascii="仿宋_GB2312" w:eastAsia="仿宋_GB2312" w:hAnsi="Arial" w:cs="Arial" w:hint="eastAsia"/>
          <w:color w:val="000000"/>
          <w:sz w:val="32"/>
          <w:szCs w:val="32"/>
        </w:rPr>
        <w:t> </w:t>
      </w:r>
    </w:p>
    <w:p w:rsidR="00672328" w:rsidRPr="007442A6" w:rsidRDefault="00672328" w:rsidP="00672328">
      <w:pPr>
        <w:pStyle w:val="a3"/>
        <w:spacing w:before="75" w:beforeAutospacing="0" w:after="75" w:afterAutospacing="0"/>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中央国家机关各部门、各单位办公厅（室）：</w:t>
      </w:r>
    </w:p>
    <w:p w:rsidR="00672328" w:rsidRPr="007442A6" w:rsidRDefault="00672328" w:rsidP="00672328">
      <w:pPr>
        <w:pStyle w:val="a3"/>
        <w:spacing w:before="75" w:beforeAutospacing="0" w:after="75" w:afterAutospacing="0"/>
        <w:ind w:firstLine="645"/>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为贯彻落实中央深化政府采购制度改革的精神要求，提高采购便利性，落实政府采购政策功能，依据《中华人民共和国政府采购法》、《中华人民共和国政府采购法实施条例》及有关法规规章的规定，中央国家机关政府采购中心制定了《中央国家机关政府采购电子竞价管理办法》。现予印发，请遵照执行。</w:t>
      </w:r>
    </w:p>
    <w:p w:rsidR="00672328" w:rsidRPr="007442A6" w:rsidRDefault="00672328" w:rsidP="00672328">
      <w:pPr>
        <w:pStyle w:val="a3"/>
        <w:spacing w:before="75" w:beforeAutospacing="0" w:after="75" w:afterAutospacing="0"/>
        <w:ind w:firstLine="645"/>
        <w:rPr>
          <w:rFonts w:ascii="仿宋_GB2312" w:eastAsia="仿宋_GB2312" w:hAnsi="仿宋" w:cs="Arial" w:hint="eastAsia"/>
          <w:color w:val="000000"/>
        </w:rPr>
      </w:pPr>
      <w:r w:rsidRPr="007442A6">
        <w:rPr>
          <w:rFonts w:ascii="仿宋_GB2312" w:eastAsia="仿宋_GB2312" w:hAnsi="Calibri" w:cs="Calibri" w:hint="eastAsia"/>
          <w:color w:val="000000"/>
          <w:sz w:val="32"/>
          <w:szCs w:val="32"/>
        </w:rPr>
        <w:t> </w:t>
      </w:r>
    </w:p>
    <w:p w:rsidR="00672328" w:rsidRPr="007442A6" w:rsidRDefault="00672328" w:rsidP="00672328">
      <w:pPr>
        <w:pStyle w:val="a3"/>
        <w:spacing w:before="75" w:beforeAutospacing="0" w:after="75" w:afterAutospacing="0"/>
        <w:ind w:firstLine="645"/>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附件：中央国家机关政府采购中心电子竞价管理办法</w:t>
      </w:r>
    </w:p>
    <w:p w:rsidR="00672328" w:rsidRPr="007442A6" w:rsidRDefault="00672328" w:rsidP="00672328">
      <w:pPr>
        <w:pStyle w:val="a3"/>
        <w:spacing w:before="75" w:beforeAutospacing="0" w:after="75" w:afterAutospacing="0"/>
        <w:ind w:left="1920"/>
        <w:rPr>
          <w:rFonts w:ascii="仿宋_GB2312" w:eastAsia="仿宋_GB2312" w:hAnsi="Arial" w:cs="Arial" w:hint="eastAsia"/>
          <w:color w:val="000000"/>
        </w:rPr>
      </w:pPr>
      <w:r w:rsidRPr="007442A6">
        <w:rPr>
          <w:rFonts w:ascii="仿宋_GB2312" w:eastAsia="仿宋_GB2312" w:hAnsi="Arial" w:cs="Arial" w:hint="eastAsia"/>
          <w:color w:val="000000"/>
          <w:sz w:val="32"/>
          <w:szCs w:val="32"/>
        </w:rPr>
        <w:t>      </w:t>
      </w:r>
    </w:p>
    <w:p w:rsidR="00672328" w:rsidRPr="007442A6" w:rsidRDefault="00672328" w:rsidP="00672328">
      <w:pPr>
        <w:pStyle w:val="a3"/>
        <w:spacing w:before="75" w:beforeAutospacing="0" w:after="75" w:afterAutospacing="0"/>
        <w:ind w:firstLine="645"/>
        <w:rPr>
          <w:rFonts w:ascii="仿宋_GB2312" w:eastAsia="仿宋_GB2312" w:hAnsi="Arial" w:cs="Arial" w:hint="eastAsia"/>
          <w:color w:val="000000"/>
        </w:rPr>
      </w:pPr>
      <w:r w:rsidRPr="007442A6">
        <w:rPr>
          <w:rFonts w:ascii="仿宋_GB2312" w:eastAsia="仿宋_GB2312" w:hAnsi="Arial" w:cs="Arial" w:hint="eastAsia"/>
          <w:color w:val="000000"/>
          <w:sz w:val="32"/>
          <w:szCs w:val="32"/>
        </w:rPr>
        <w:t> </w:t>
      </w:r>
    </w:p>
    <w:p w:rsidR="00672328" w:rsidRPr="007442A6" w:rsidRDefault="00672328" w:rsidP="00672328">
      <w:pPr>
        <w:pStyle w:val="a3"/>
        <w:spacing w:before="75" w:beforeAutospacing="0" w:after="75" w:afterAutospacing="0"/>
        <w:ind w:firstLine="3840"/>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中央国家机关政府采购中心</w:t>
      </w:r>
    </w:p>
    <w:p w:rsidR="00672328" w:rsidRPr="007442A6" w:rsidRDefault="00672328" w:rsidP="00672328">
      <w:pPr>
        <w:pStyle w:val="a3"/>
        <w:spacing w:before="75" w:beforeAutospacing="0" w:after="75" w:afterAutospacing="0"/>
        <w:ind w:firstLine="4485"/>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2020年4月16日</w:t>
      </w:r>
    </w:p>
    <w:p w:rsidR="00672328" w:rsidRPr="007442A6" w:rsidRDefault="00672328" w:rsidP="00672328">
      <w:pPr>
        <w:pStyle w:val="a3"/>
        <w:spacing w:before="75" w:beforeAutospacing="0" w:after="75" w:afterAutospacing="0"/>
        <w:ind w:firstLine="4485"/>
        <w:rPr>
          <w:rFonts w:ascii="仿宋_GB2312" w:eastAsia="仿宋_GB2312" w:hAnsi="Arial" w:cs="Arial" w:hint="eastAsia"/>
          <w:color w:val="000000"/>
        </w:rPr>
      </w:pPr>
      <w:r w:rsidRPr="007442A6">
        <w:rPr>
          <w:rFonts w:ascii="仿宋_GB2312" w:eastAsia="仿宋_GB2312" w:hAnsi="Arial" w:cs="Arial" w:hint="eastAsia"/>
          <w:color w:val="000000"/>
          <w:sz w:val="32"/>
          <w:szCs w:val="32"/>
        </w:rPr>
        <w:t> </w:t>
      </w:r>
    </w:p>
    <w:p w:rsidR="00672328" w:rsidRDefault="00672328" w:rsidP="00672328">
      <w:pPr>
        <w:pStyle w:val="a3"/>
        <w:spacing w:before="75" w:beforeAutospacing="0" w:after="75" w:afterAutospacing="0"/>
        <w:ind w:firstLine="4485"/>
        <w:rPr>
          <w:rFonts w:ascii="Arial" w:hAnsi="Arial" w:cs="Arial"/>
          <w:color w:val="000000"/>
        </w:rPr>
      </w:pPr>
      <w:r>
        <w:rPr>
          <w:rFonts w:ascii="方正仿宋简体" w:eastAsia="方正仿宋简体" w:hAnsi="Arial" w:cs="Arial" w:hint="eastAsia"/>
          <w:color w:val="000000"/>
          <w:sz w:val="32"/>
          <w:szCs w:val="32"/>
        </w:rPr>
        <w:t> </w:t>
      </w:r>
    </w:p>
    <w:p w:rsidR="00672328" w:rsidRDefault="00672328" w:rsidP="00672328">
      <w:pPr>
        <w:pStyle w:val="a3"/>
        <w:spacing w:before="75" w:beforeAutospacing="0" w:after="75" w:afterAutospacing="0"/>
        <w:ind w:firstLine="4485"/>
        <w:rPr>
          <w:rFonts w:ascii="Arial" w:hAnsi="Arial" w:cs="Arial"/>
          <w:color w:val="000000"/>
        </w:rPr>
      </w:pPr>
      <w:r>
        <w:rPr>
          <w:rFonts w:ascii="方正仿宋简体" w:eastAsia="方正仿宋简体" w:hAnsi="Arial" w:cs="Arial" w:hint="eastAsia"/>
          <w:color w:val="000000"/>
          <w:sz w:val="32"/>
          <w:szCs w:val="32"/>
        </w:rPr>
        <w:t> </w:t>
      </w:r>
    </w:p>
    <w:p w:rsidR="00672328" w:rsidRPr="007442A6" w:rsidRDefault="00672328" w:rsidP="00672328">
      <w:pPr>
        <w:pStyle w:val="a3"/>
        <w:spacing w:before="75" w:beforeAutospacing="0" w:after="75" w:afterAutospacing="0" w:line="585" w:lineRule="atLeast"/>
        <w:jc w:val="center"/>
        <w:rPr>
          <w:rFonts w:ascii="方正小标宋_GBK" w:eastAsia="方正小标宋_GBK" w:hAnsiTheme="majorEastAsia" w:cs="Arial" w:hint="eastAsia"/>
          <w:b/>
          <w:color w:val="000000"/>
        </w:rPr>
      </w:pPr>
      <w:r w:rsidRPr="007442A6">
        <w:rPr>
          <w:rFonts w:ascii="方正小标宋_GBK" w:eastAsia="方正小标宋_GBK" w:hAnsiTheme="majorEastAsia" w:cs="Arial" w:hint="eastAsia"/>
          <w:b/>
          <w:color w:val="000000"/>
          <w:sz w:val="44"/>
          <w:szCs w:val="44"/>
        </w:rPr>
        <w:lastRenderedPageBreak/>
        <w:t>中央国家机关政府采购中心电子竞价</w:t>
      </w:r>
    </w:p>
    <w:p w:rsidR="00672328" w:rsidRPr="007442A6" w:rsidRDefault="00672328" w:rsidP="00672328">
      <w:pPr>
        <w:pStyle w:val="a3"/>
        <w:spacing w:before="75" w:beforeAutospacing="0" w:after="75" w:afterAutospacing="0" w:line="585" w:lineRule="atLeast"/>
        <w:jc w:val="center"/>
        <w:rPr>
          <w:rFonts w:ascii="方正小标宋_GBK" w:eastAsia="方正小标宋_GBK" w:hAnsiTheme="majorEastAsia" w:cs="Arial" w:hint="eastAsia"/>
          <w:b/>
          <w:color w:val="000000"/>
        </w:rPr>
      </w:pPr>
      <w:r w:rsidRPr="007442A6">
        <w:rPr>
          <w:rFonts w:ascii="方正小标宋_GBK" w:eastAsia="方正小标宋_GBK" w:hAnsiTheme="majorEastAsia" w:cs="Arial" w:hint="eastAsia"/>
          <w:b/>
          <w:color w:val="000000"/>
          <w:sz w:val="44"/>
          <w:szCs w:val="44"/>
        </w:rPr>
        <w:t>管理办法</w:t>
      </w:r>
    </w:p>
    <w:p w:rsidR="00672328" w:rsidRDefault="00672328" w:rsidP="00672328">
      <w:pPr>
        <w:pStyle w:val="a3"/>
        <w:spacing w:before="75" w:beforeAutospacing="0" w:after="75" w:afterAutospacing="0" w:line="585" w:lineRule="atLeast"/>
        <w:jc w:val="center"/>
        <w:rPr>
          <w:rFonts w:ascii="Arial" w:hAnsi="Arial" w:cs="Arial"/>
          <w:color w:val="000000"/>
        </w:rPr>
      </w:pPr>
      <w:r>
        <w:rPr>
          <w:rStyle w:val="a4"/>
          <w:rFonts w:ascii="Calibri" w:eastAsia="仿宋" w:hAnsi="Calibri" w:cs="Calibri"/>
          <w:color w:val="000000"/>
          <w:sz w:val="32"/>
          <w:szCs w:val="32"/>
        </w:rPr>
        <w:t> </w:t>
      </w:r>
    </w:p>
    <w:p w:rsidR="00672328" w:rsidRPr="001A5535" w:rsidRDefault="00672328" w:rsidP="00672328">
      <w:pPr>
        <w:pStyle w:val="a3"/>
        <w:spacing w:before="75" w:beforeAutospacing="0" w:after="75" w:afterAutospacing="0" w:line="585" w:lineRule="atLeast"/>
        <w:jc w:val="center"/>
        <w:rPr>
          <w:rFonts w:ascii="黑体" w:eastAsia="黑体" w:hAnsi="黑体" w:cs="Arial"/>
          <w:color w:val="000000"/>
        </w:rPr>
      </w:pPr>
      <w:r w:rsidRPr="001A5535">
        <w:rPr>
          <w:rFonts w:ascii="黑体" w:eastAsia="黑体" w:hAnsi="黑体" w:cs="Arial" w:hint="eastAsia"/>
          <w:color w:val="000000"/>
          <w:sz w:val="32"/>
          <w:szCs w:val="32"/>
        </w:rPr>
        <w:t>第一章</w:t>
      </w:r>
      <w:r w:rsidRPr="001A5535">
        <w:rPr>
          <w:rFonts w:ascii="Calibri" w:eastAsia="黑体" w:hAnsi="Calibri" w:cs="Calibri"/>
          <w:color w:val="000000"/>
          <w:sz w:val="32"/>
          <w:szCs w:val="32"/>
        </w:rPr>
        <w:t> </w:t>
      </w:r>
      <w:r w:rsidRPr="001A5535">
        <w:rPr>
          <w:rFonts w:ascii="黑体" w:eastAsia="黑体" w:hAnsi="黑体" w:cs="Arial" w:hint="eastAsia"/>
          <w:color w:val="000000"/>
          <w:sz w:val="32"/>
          <w:szCs w:val="32"/>
        </w:rPr>
        <w:t>总</w:t>
      </w:r>
      <w:r w:rsidRPr="001A5535">
        <w:rPr>
          <w:rFonts w:ascii="Calibri" w:eastAsia="黑体" w:hAnsi="Calibri" w:cs="Calibri"/>
          <w:color w:val="000000"/>
          <w:sz w:val="32"/>
          <w:szCs w:val="32"/>
        </w:rPr>
        <w:t> </w:t>
      </w:r>
      <w:r w:rsidRPr="001A5535">
        <w:rPr>
          <w:rFonts w:ascii="黑体" w:eastAsia="黑体" w:hAnsi="黑体" w:cs="Arial" w:hint="eastAsia"/>
          <w:color w:val="000000"/>
          <w:sz w:val="32"/>
          <w:szCs w:val="32"/>
        </w:rPr>
        <w:t>则</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第一条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为进一步规范电子竞价操作行为，为采购人和供应商提供便捷高效的服务，依据《中华人民共和国政府采购法》、《中华人民共和国政府采购法实施条例》及相关法律法规，制定本办法。</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本办法所称电子竞价是指采购人公开发布采购信息，在规定时间内，供应商在线报价，按照满足需求的最低报价者成交的电子化政府采购形式。</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第三条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电子竞价的实质是询价采购，适用于分散采购限额标准以下，纳入电子竞价品目范围内的采购项目。</w:t>
      </w:r>
    </w:p>
    <w:p w:rsidR="00672328" w:rsidRDefault="00672328" w:rsidP="00672328">
      <w:pPr>
        <w:pStyle w:val="a3"/>
        <w:spacing w:before="75" w:beforeAutospacing="0" w:after="75" w:afterAutospacing="0" w:line="585" w:lineRule="atLeast"/>
        <w:jc w:val="center"/>
        <w:rPr>
          <w:rFonts w:ascii="Arial" w:hAnsi="Arial" w:cs="Arial"/>
          <w:color w:val="000000"/>
        </w:rPr>
      </w:pPr>
      <w:r>
        <w:rPr>
          <w:rStyle w:val="a4"/>
          <w:rFonts w:ascii="Calibri" w:eastAsia="仿宋" w:hAnsi="Calibri" w:cs="Calibri"/>
          <w:color w:val="000000"/>
          <w:sz w:val="32"/>
          <w:szCs w:val="32"/>
        </w:rPr>
        <w:t> </w:t>
      </w:r>
    </w:p>
    <w:p w:rsidR="00672328" w:rsidRPr="001A5535" w:rsidRDefault="00672328" w:rsidP="00672328">
      <w:pPr>
        <w:pStyle w:val="a3"/>
        <w:spacing w:before="75" w:beforeAutospacing="0" w:after="75" w:afterAutospacing="0" w:line="585" w:lineRule="atLeast"/>
        <w:jc w:val="center"/>
        <w:rPr>
          <w:rFonts w:ascii="黑体" w:eastAsia="黑体" w:hAnsi="黑体" w:cs="Arial"/>
          <w:color w:val="000000"/>
        </w:rPr>
      </w:pPr>
      <w:r w:rsidRPr="001A5535">
        <w:rPr>
          <w:rFonts w:ascii="黑体" w:eastAsia="黑体" w:hAnsi="黑体" w:cs="Arial" w:hint="eastAsia"/>
          <w:color w:val="000000"/>
          <w:sz w:val="32"/>
          <w:szCs w:val="32"/>
        </w:rPr>
        <w:t>第二章</w:t>
      </w:r>
      <w:r w:rsidRPr="001A5535">
        <w:rPr>
          <w:rFonts w:ascii="Calibri" w:eastAsia="黑体" w:hAnsi="Calibri" w:cs="Calibri"/>
          <w:color w:val="000000"/>
          <w:sz w:val="32"/>
          <w:szCs w:val="32"/>
        </w:rPr>
        <w:t> </w:t>
      </w:r>
      <w:r w:rsidRPr="001A5535">
        <w:rPr>
          <w:rFonts w:ascii="黑体" w:eastAsia="黑体" w:hAnsi="黑体" w:cs="Arial" w:hint="eastAsia"/>
          <w:color w:val="000000"/>
          <w:sz w:val="32"/>
          <w:szCs w:val="32"/>
        </w:rPr>
        <w:t>采购人职责</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第四条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采购人进行电子竞价，应当通过中央国家机关政府采购中心（以下</w:t>
      </w:r>
      <w:proofErr w:type="gramStart"/>
      <w:r w:rsidRPr="007442A6">
        <w:rPr>
          <w:rFonts w:ascii="仿宋_GB2312" w:eastAsia="仿宋_GB2312" w:hAnsi="仿宋" w:cs="Arial" w:hint="eastAsia"/>
          <w:color w:val="000000"/>
          <w:sz w:val="32"/>
          <w:szCs w:val="32"/>
        </w:rPr>
        <w:t>简称国采中心</w:t>
      </w:r>
      <w:proofErr w:type="gramEnd"/>
      <w:r w:rsidRPr="007442A6">
        <w:rPr>
          <w:rFonts w:ascii="仿宋_GB2312" w:eastAsia="仿宋_GB2312" w:hAnsi="仿宋" w:cs="Arial" w:hint="eastAsia"/>
          <w:color w:val="000000"/>
          <w:sz w:val="32"/>
          <w:szCs w:val="32"/>
        </w:rPr>
        <w:t>）网站注册，获取用户名和密码，登录电子竞价系统，在线发起竞价项目。</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第五条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采购人在采购进口产品时，应当严格按照《财政部关于印发&lt;政府采购进口产品管理办法&gt;的通知》（财库</w:t>
      </w:r>
      <w:r w:rsidRPr="007442A6">
        <w:rPr>
          <w:rFonts w:ascii="仿宋_GB2312" w:eastAsia="仿宋_GB2312" w:hAnsi="仿宋" w:cs="Arial" w:hint="eastAsia"/>
          <w:color w:val="000000"/>
          <w:sz w:val="32"/>
          <w:szCs w:val="32"/>
        </w:rPr>
        <w:lastRenderedPageBreak/>
        <w:t>[2007]119</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号）及《财政部关于政府采购进口产品管理有关问题的通知》（财办库[2008]248</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号）等有关规定执行。</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第六条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电子竞价应当遵守并积极落实国家有关节能环保、自主创新、扶持中小企业、知识产权保护、国家信息安全等政策规定。采购人所采产品属于《节能产品政府采购品目清单》范围内的，执行强制采购政策，该产品应当具备国家认可的认证机构出具的、处于有效期之内的节能产品认证证书。采购人所采产品属于《环境标志产品政府采购品目清单》范围内的，当报价相同时，应当优先选择具备国家认可的认证机构出具的、处于有效期之内的环境标志产品认证证书的产品。供应商及所投</w:t>
      </w:r>
      <w:proofErr w:type="gramStart"/>
      <w:r w:rsidRPr="007442A6">
        <w:rPr>
          <w:rFonts w:ascii="仿宋_GB2312" w:eastAsia="仿宋_GB2312" w:hAnsi="仿宋" w:cs="Arial" w:hint="eastAsia"/>
          <w:color w:val="000000"/>
          <w:sz w:val="32"/>
          <w:szCs w:val="32"/>
        </w:rPr>
        <w:t>报产品</w:t>
      </w:r>
      <w:proofErr w:type="gramEnd"/>
      <w:r w:rsidRPr="007442A6">
        <w:rPr>
          <w:rFonts w:ascii="仿宋_GB2312" w:eastAsia="仿宋_GB2312" w:hAnsi="仿宋" w:cs="Arial" w:hint="eastAsia"/>
          <w:color w:val="000000"/>
          <w:sz w:val="32"/>
          <w:szCs w:val="32"/>
        </w:rPr>
        <w:t>厂商均为小</w:t>
      </w:r>
      <w:proofErr w:type="gramStart"/>
      <w:r w:rsidRPr="007442A6">
        <w:rPr>
          <w:rFonts w:ascii="仿宋_GB2312" w:eastAsia="仿宋_GB2312" w:hAnsi="仿宋" w:cs="Arial" w:hint="eastAsia"/>
          <w:color w:val="000000"/>
          <w:sz w:val="32"/>
          <w:szCs w:val="32"/>
        </w:rPr>
        <w:t>微企业</w:t>
      </w:r>
      <w:proofErr w:type="gramEnd"/>
      <w:r w:rsidRPr="007442A6">
        <w:rPr>
          <w:rFonts w:ascii="仿宋_GB2312" w:eastAsia="仿宋_GB2312" w:hAnsi="仿宋" w:cs="Arial" w:hint="eastAsia"/>
          <w:color w:val="000000"/>
          <w:sz w:val="32"/>
          <w:szCs w:val="32"/>
        </w:rPr>
        <w:t>的，按照报价扣除6%后的价格进行排序，供应商最终成交价格以实际报价为准。</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第七条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采购人应当按照电子竞价系统要求，准确填写并发布竞价需求公告。需求应当完整、明确、合</w:t>
      </w:r>
      <w:proofErr w:type="gramStart"/>
      <w:r w:rsidRPr="007442A6">
        <w:rPr>
          <w:rFonts w:ascii="仿宋_GB2312" w:eastAsia="仿宋_GB2312" w:hAnsi="仿宋" w:cs="Arial" w:hint="eastAsia"/>
          <w:color w:val="000000"/>
          <w:sz w:val="32"/>
          <w:szCs w:val="32"/>
        </w:rPr>
        <w:t>规</w:t>
      </w:r>
      <w:proofErr w:type="gramEnd"/>
      <w:r w:rsidRPr="007442A6">
        <w:rPr>
          <w:rFonts w:ascii="仿宋_GB2312" w:eastAsia="仿宋_GB2312" w:hAnsi="仿宋" w:cs="Arial" w:hint="eastAsia"/>
          <w:color w:val="000000"/>
          <w:sz w:val="32"/>
          <w:szCs w:val="32"/>
        </w:rPr>
        <w:t>，不得包含歧视性、排他性内容，技术需求中不得包含商务条款；不得通过除进口货物以外的生产厂家授权、承诺、证明、背书等对投标人实行差别待遇或者歧视待遇。采购人填写品牌和型号时，原则上须填写三个(含)以上品牌和型号。</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第八条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竞价需求公告发布后，采购人无正当理由不得调整、变更或取消采购需求。</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lastRenderedPageBreak/>
        <w:t>第九条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电子竞价按照符合采购需求且报价最低的原则确定成交供应商。报价时间截止后，电子竞价系统按报价由低到高顺序排序，列出成交供应商候选人名单；报价相同时，按报价时间先后顺序排序。采购人在满足竞价需求的供应商中，选择排名第一的供应商为成交供应商。</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采购人应当在竞价截止时间后5个工作日内，选择确认成交供应商并</w:t>
      </w:r>
      <w:proofErr w:type="gramStart"/>
      <w:r w:rsidRPr="007442A6">
        <w:rPr>
          <w:rFonts w:ascii="仿宋_GB2312" w:eastAsia="仿宋_GB2312" w:hAnsi="仿宋" w:cs="Arial" w:hint="eastAsia"/>
          <w:color w:val="000000"/>
          <w:sz w:val="32"/>
          <w:szCs w:val="32"/>
        </w:rPr>
        <w:t>提请国采中心</w:t>
      </w:r>
      <w:proofErr w:type="gramEnd"/>
      <w:r w:rsidRPr="007442A6">
        <w:rPr>
          <w:rFonts w:ascii="仿宋_GB2312" w:eastAsia="仿宋_GB2312" w:hAnsi="仿宋" w:cs="Arial" w:hint="eastAsia"/>
          <w:color w:val="000000"/>
          <w:sz w:val="32"/>
          <w:szCs w:val="32"/>
        </w:rPr>
        <w:t>审核后发布成交公告；逾期不确认的，系统自动确认排名第一的供应商为成交供应商。</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第十一条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采购人确需取消采购任务的，应当在成交公告发布</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3</w:t>
      </w:r>
      <w:r w:rsidRPr="007442A6">
        <w:rPr>
          <w:rFonts w:ascii="仿宋_GB2312" w:eastAsia="仿宋_GB2312" w:hAnsi="Calibri" w:cs="Calibri" w:hint="eastAsia"/>
          <w:color w:val="000000"/>
          <w:sz w:val="32"/>
          <w:szCs w:val="32"/>
        </w:rPr>
        <w:t> </w:t>
      </w:r>
      <w:proofErr w:type="gramStart"/>
      <w:r w:rsidRPr="007442A6">
        <w:rPr>
          <w:rFonts w:ascii="仿宋_GB2312" w:eastAsia="仿宋_GB2312" w:hAnsi="仿宋" w:cs="Arial" w:hint="eastAsia"/>
          <w:color w:val="000000"/>
          <w:sz w:val="32"/>
          <w:szCs w:val="32"/>
        </w:rPr>
        <w:t>个</w:t>
      </w:r>
      <w:proofErr w:type="gramEnd"/>
      <w:r w:rsidRPr="007442A6">
        <w:rPr>
          <w:rFonts w:ascii="仿宋_GB2312" w:eastAsia="仿宋_GB2312" w:hAnsi="仿宋" w:cs="Arial" w:hint="eastAsia"/>
          <w:color w:val="000000"/>
          <w:sz w:val="32"/>
          <w:szCs w:val="32"/>
        </w:rPr>
        <w:t>工作日内提交书面说明。</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第十二条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成交公告发布后</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，成交供应商除不可抗力外的原因不得放弃成交；确需放弃的，应当向采购人提交书面说明。采购人收到成交供应商书面说明后，向</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提交书面材料，经核定后，递</w:t>
      </w:r>
      <w:proofErr w:type="gramStart"/>
      <w:r w:rsidRPr="007442A6">
        <w:rPr>
          <w:rFonts w:ascii="仿宋_GB2312" w:eastAsia="仿宋_GB2312" w:hAnsi="仿宋" w:cs="Arial" w:hint="eastAsia"/>
          <w:color w:val="000000"/>
          <w:sz w:val="32"/>
          <w:szCs w:val="32"/>
        </w:rPr>
        <w:t>延选择</w:t>
      </w:r>
      <w:proofErr w:type="gramEnd"/>
      <w:r w:rsidRPr="007442A6">
        <w:rPr>
          <w:rFonts w:ascii="仿宋_GB2312" w:eastAsia="仿宋_GB2312" w:hAnsi="仿宋" w:cs="Arial" w:hint="eastAsia"/>
          <w:color w:val="000000"/>
          <w:sz w:val="32"/>
          <w:szCs w:val="32"/>
        </w:rPr>
        <w:t>成交供应商，或由采购人重新发起竞价项目。</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第十三条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出现下列情形之一的，电子竞价项目应当废标：</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（一）符合采购需求条件的供应商不足三家的；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（二）符合采购需求条件的供应商报价均超过采购预算，采购人不能支付的；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（三）采购人因故取消采购任务的。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第十四条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电子竞价系统自动生成《电子验收单》，作为政府采购凭证。供货合同由采购人与成交供应商依据电子竞</w:t>
      </w:r>
      <w:r w:rsidRPr="007442A6">
        <w:rPr>
          <w:rFonts w:ascii="仿宋_GB2312" w:eastAsia="仿宋_GB2312" w:hAnsi="仿宋" w:cs="Arial" w:hint="eastAsia"/>
          <w:color w:val="000000"/>
          <w:sz w:val="32"/>
          <w:szCs w:val="32"/>
        </w:rPr>
        <w:lastRenderedPageBreak/>
        <w:t>价成交公告另行协商签订，合同实质内容应与电子竞价成交公告一致。</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第十五条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电子竞价的付款方式为先供货，后付款。货物验收由采购人负责组织，验收合格后双方签字盖章，凭《电子验收单》及双方签订的供货合同支付。</w:t>
      </w:r>
    </w:p>
    <w:p w:rsidR="00672328" w:rsidRDefault="00672328" w:rsidP="00672328">
      <w:pPr>
        <w:pStyle w:val="a3"/>
        <w:spacing w:before="0" w:beforeAutospacing="0" w:after="0" w:afterAutospacing="0" w:line="585" w:lineRule="atLeast"/>
        <w:ind w:firstLine="645"/>
        <w:jc w:val="both"/>
        <w:rPr>
          <w:rFonts w:ascii="Arial" w:hAnsi="Arial" w:cs="Arial"/>
          <w:color w:val="000000"/>
        </w:rPr>
      </w:pPr>
      <w:r>
        <w:rPr>
          <w:rFonts w:ascii="Calibri" w:eastAsia="仿宋" w:hAnsi="Calibri" w:cs="Calibri"/>
          <w:color w:val="000000"/>
          <w:sz w:val="32"/>
          <w:szCs w:val="32"/>
        </w:rPr>
        <w:t> </w:t>
      </w:r>
    </w:p>
    <w:p w:rsidR="00672328" w:rsidRPr="001A5535" w:rsidRDefault="00672328" w:rsidP="00672328">
      <w:pPr>
        <w:pStyle w:val="a3"/>
        <w:spacing w:before="75" w:beforeAutospacing="0" w:after="75" w:afterAutospacing="0" w:line="585" w:lineRule="atLeast"/>
        <w:jc w:val="center"/>
        <w:rPr>
          <w:rFonts w:ascii="黑体" w:eastAsia="黑体" w:hAnsi="黑体" w:cs="Arial"/>
          <w:color w:val="000000"/>
        </w:rPr>
      </w:pPr>
      <w:r w:rsidRPr="001A5535">
        <w:rPr>
          <w:rFonts w:ascii="黑体" w:eastAsia="黑体" w:hAnsi="黑体" w:cs="Arial" w:hint="eastAsia"/>
          <w:color w:val="000000"/>
          <w:sz w:val="32"/>
          <w:szCs w:val="32"/>
        </w:rPr>
        <w:t>第三章</w:t>
      </w:r>
      <w:r w:rsidRPr="001A5535">
        <w:rPr>
          <w:rFonts w:ascii="Calibri" w:eastAsia="黑体" w:hAnsi="Calibri" w:cs="Calibri"/>
          <w:color w:val="000000"/>
          <w:sz w:val="32"/>
          <w:szCs w:val="32"/>
        </w:rPr>
        <w:t> </w:t>
      </w:r>
      <w:r w:rsidRPr="001A5535">
        <w:rPr>
          <w:rFonts w:ascii="黑体" w:eastAsia="黑体" w:hAnsi="黑体" w:cs="Arial" w:hint="eastAsia"/>
          <w:color w:val="000000"/>
          <w:sz w:val="32"/>
          <w:szCs w:val="32"/>
        </w:rPr>
        <w:t>供应商职责</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第十六条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本办法所称供应商是指符合《中华人民共和国政府采购法》第二十二条规定的供应商。供应商应当通过</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网站注册，获得安全认证，登录电子竞价系统，参与竞价。</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第十七条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供应商应当遵循诚实守信原则，参与竞价应当响应采购人提出的所有需求，竞价时间截止后不得对报价及相关内容做任何更改或退出，应当按照竞价需求和成交公告签订合同并提供相关服务。</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第十八条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供应商应当认真阅读理解竞价需求公告要求，合理报价，超预算的报价将被拒绝。供应商应对报价负责，自行承担相关责任，不得通过虚假应答、串通等行为谋取不正当利益。</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第十九条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成交公告发布后72个小时内，供应商应确认订单,主动与采购人联系，商定供货、合同签订等事宜。</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lastRenderedPageBreak/>
        <w:t>第二十条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成交供应商不履行合同约定，采购人有权按有关法律法规和合同约定终止采购项目，并追究成交供应商的违约责任。</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第二十一条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供应商对电子竞价需求提出询问或质疑的，应当在报价截止前，以书面形式（法人代表签字，单位盖章）向采购</w:t>
      </w:r>
      <w:proofErr w:type="gramStart"/>
      <w:r w:rsidRPr="007442A6">
        <w:rPr>
          <w:rFonts w:ascii="仿宋_GB2312" w:eastAsia="仿宋_GB2312" w:hAnsi="仿宋" w:cs="Arial" w:hint="eastAsia"/>
          <w:color w:val="000000"/>
          <w:sz w:val="32"/>
          <w:szCs w:val="32"/>
        </w:rPr>
        <w:t>人和国采中心</w:t>
      </w:r>
      <w:proofErr w:type="gramEnd"/>
      <w:r w:rsidRPr="007442A6">
        <w:rPr>
          <w:rFonts w:ascii="仿宋_GB2312" w:eastAsia="仿宋_GB2312" w:hAnsi="仿宋" w:cs="Arial" w:hint="eastAsia"/>
          <w:color w:val="000000"/>
          <w:sz w:val="32"/>
          <w:szCs w:val="32"/>
        </w:rPr>
        <w:t>提出。供应商对电子竞价结果提出质疑的，应当在竞价成交公告发布之日起</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7</w:t>
      </w:r>
      <w:r w:rsidRPr="007442A6">
        <w:rPr>
          <w:rFonts w:ascii="仿宋_GB2312" w:eastAsia="仿宋_GB2312" w:hAnsi="Calibri" w:cs="Calibri" w:hint="eastAsia"/>
          <w:color w:val="000000"/>
          <w:sz w:val="32"/>
          <w:szCs w:val="32"/>
        </w:rPr>
        <w:t> </w:t>
      </w:r>
      <w:proofErr w:type="gramStart"/>
      <w:r w:rsidRPr="007442A6">
        <w:rPr>
          <w:rFonts w:ascii="仿宋_GB2312" w:eastAsia="仿宋_GB2312" w:hAnsi="仿宋" w:cs="Arial" w:hint="eastAsia"/>
          <w:color w:val="000000"/>
          <w:sz w:val="32"/>
          <w:szCs w:val="32"/>
        </w:rPr>
        <w:t>个</w:t>
      </w:r>
      <w:proofErr w:type="gramEnd"/>
      <w:r w:rsidRPr="007442A6">
        <w:rPr>
          <w:rFonts w:ascii="仿宋_GB2312" w:eastAsia="仿宋_GB2312" w:hAnsi="仿宋" w:cs="Arial" w:hint="eastAsia"/>
          <w:color w:val="000000"/>
          <w:sz w:val="32"/>
          <w:szCs w:val="32"/>
        </w:rPr>
        <w:t>工作日之内，以书面形式（法人代表签字，单位盖章）向采购</w:t>
      </w:r>
      <w:proofErr w:type="gramStart"/>
      <w:r w:rsidRPr="007442A6">
        <w:rPr>
          <w:rFonts w:ascii="仿宋_GB2312" w:eastAsia="仿宋_GB2312" w:hAnsi="仿宋" w:cs="Arial" w:hint="eastAsia"/>
          <w:color w:val="000000"/>
          <w:sz w:val="32"/>
          <w:szCs w:val="32"/>
        </w:rPr>
        <w:t>人和国采中心</w:t>
      </w:r>
      <w:proofErr w:type="gramEnd"/>
      <w:r w:rsidRPr="007442A6">
        <w:rPr>
          <w:rFonts w:ascii="仿宋_GB2312" w:eastAsia="仿宋_GB2312" w:hAnsi="仿宋" w:cs="Arial" w:hint="eastAsia"/>
          <w:color w:val="000000"/>
          <w:sz w:val="32"/>
          <w:szCs w:val="32"/>
        </w:rPr>
        <w:t>提出。质疑处理期间，</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可以根据质疑复核需要,暂停质疑人、被质疑人电子竞价资格或该竞价项目。</w:t>
      </w:r>
    </w:p>
    <w:p w:rsidR="00672328" w:rsidRDefault="00672328" w:rsidP="00672328">
      <w:pPr>
        <w:pStyle w:val="a3"/>
        <w:spacing w:before="0" w:beforeAutospacing="0" w:after="0" w:afterAutospacing="0" w:line="585" w:lineRule="atLeast"/>
        <w:ind w:firstLine="645"/>
        <w:jc w:val="both"/>
        <w:rPr>
          <w:rFonts w:ascii="Arial" w:hAnsi="Arial" w:cs="Arial"/>
          <w:color w:val="000000"/>
        </w:rPr>
      </w:pPr>
      <w:r>
        <w:rPr>
          <w:rFonts w:ascii="Calibri" w:eastAsia="仿宋" w:hAnsi="Calibri" w:cs="Calibri"/>
          <w:color w:val="000000"/>
          <w:sz w:val="32"/>
          <w:szCs w:val="32"/>
        </w:rPr>
        <w:t> </w:t>
      </w:r>
    </w:p>
    <w:p w:rsidR="00672328" w:rsidRPr="001A5535" w:rsidRDefault="00672328" w:rsidP="00672328">
      <w:pPr>
        <w:pStyle w:val="a3"/>
        <w:spacing w:before="75" w:beforeAutospacing="0" w:after="75" w:afterAutospacing="0" w:line="585" w:lineRule="atLeast"/>
        <w:jc w:val="center"/>
        <w:rPr>
          <w:rFonts w:ascii="黑体" w:eastAsia="黑体" w:hAnsi="黑体" w:cs="Arial"/>
          <w:color w:val="000000"/>
        </w:rPr>
      </w:pPr>
      <w:r w:rsidRPr="001A5535">
        <w:rPr>
          <w:rFonts w:ascii="黑体" w:eastAsia="黑体" w:hAnsi="黑体" w:cs="Arial" w:hint="eastAsia"/>
          <w:color w:val="000000"/>
          <w:sz w:val="32"/>
          <w:szCs w:val="32"/>
        </w:rPr>
        <w:t>第四章</w:t>
      </w:r>
      <w:r w:rsidRPr="001A5535">
        <w:rPr>
          <w:rFonts w:ascii="Calibri" w:eastAsia="黑体" w:hAnsi="Calibri" w:cs="Calibri"/>
          <w:color w:val="000000"/>
          <w:sz w:val="32"/>
          <w:szCs w:val="32"/>
        </w:rPr>
        <w:t> </w:t>
      </w:r>
      <w:proofErr w:type="gramStart"/>
      <w:r w:rsidRPr="001A5535">
        <w:rPr>
          <w:rFonts w:ascii="黑体" w:eastAsia="黑体" w:hAnsi="黑体" w:cs="Arial" w:hint="eastAsia"/>
          <w:color w:val="000000"/>
          <w:sz w:val="32"/>
          <w:szCs w:val="32"/>
        </w:rPr>
        <w:t>国采中心</w:t>
      </w:r>
      <w:proofErr w:type="gramEnd"/>
      <w:r w:rsidRPr="001A5535">
        <w:rPr>
          <w:rFonts w:ascii="黑体" w:eastAsia="黑体" w:hAnsi="黑体" w:cs="Arial" w:hint="eastAsia"/>
          <w:color w:val="000000"/>
          <w:sz w:val="32"/>
          <w:szCs w:val="32"/>
        </w:rPr>
        <w:t>职责</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第二十二条</w:t>
      </w:r>
      <w:r w:rsidRPr="007442A6">
        <w:rPr>
          <w:rFonts w:ascii="仿宋_GB2312" w:eastAsia="仿宋_GB2312" w:hAnsi="Calibri" w:cs="Calibri" w:hint="eastAsia"/>
          <w:color w:val="000000"/>
          <w:sz w:val="32"/>
          <w:szCs w:val="32"/>
        </w:rPr>
        <w:t> </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负责电子竞价信息系统的设计、建设、和运维工作。</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第二十三条</w:t>
      </w:r>
      <w:r w:rsidRPr="007442A6">
        <w:rPr>
          <w:rFonts w:ascii="仿宋_GB2312" w:eastAsia="仿宋_GB2312" w:hAnsi="Calibri" w:cs="Calibri" w:hint="eastAsia"/>
          <w:color w:val="000000"/>
          <w:sz w:val="32"/>
          <w:szCs w:val="32"/>
        </w:rPr>
        <w:t> </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负责电子竞价操作规程、实施细则及相关制度的制定，并依据规程对违规行为进行处理。</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第二十四条</w:t>
      </w:r>
      <w:r w:rsidRPr="007442A6">
        <w:rPr>
          <w:rFonts w:ascii="仿宋_GB2312" w:eastAsia="仿宋_GB2312" w:hAnsi="Calibri" w:cs="Calibri" w:hint="eastAsia"/>
          <w:color w:val="000000"/>
          <w:sz w:val="32"/>
          <w:szCs w:val="32"/>
        </w:rPr>
        <w:t> </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根据中央预算单位政府集中采购目录和采购人需求较集中的品目制定电子竞价采购目录。</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第二十五条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采购人逾期不签订合同或不付款的，</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将视情节轻重予以公示或暂停电子竞价资格；情节严重的，将报请财政主管部门进一步处理。</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lastRenderedPageBreak/>
        <w:t>第二十六条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供应</w:t>
      </w:r>
      <w:proofErr w:type="gramStart"/>
      <w:r w:rsidRPr="007442A6">
        <w:rPr>
          <w:rFonts w:ascii="仿宋_GB2312" w:eastAsia="仿宋_GB2312" w:hAnsi="仿宋" w:cs="Arial" w:hint="eastAsia"/>
          <w:color w:val="000000"/>
          <w:sz w:val="32"/>
          <w:szCs w:val="32"/>
        </w:rPr>
        <w:t>商出现</w:t>
      </w:r>
      <w:proofErr w:type="gramEnd"/>
      <w:r w:rsidRPr="007442A6">
        <w:rPr>
          <w:rFonts w:ascii="仿宋_GB2312" w:eastAsia="仿宋_GB2312" w:hAnsi="仿宋" w:cs="Arial" w:hint="eastAsia"/>
          <w:color w:val="000000"/>
          <w:sz w:val="32"/>
          <w:szCs w:val="32"/>
        </w:rPr>
        <w:t>下列情形之一的，</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将暂停其电子竞价交易资格3个月:</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w:t>
      </w:r>
      <w:proofErr w:type="gramStart"/>
      <w:r w:rsidRPr="007442A6">
        <w:rPr>
          <w:rFonts w:ascii="仿宋_GB2312" w:eastAsia="仿宋_GB2312" w:hAnsi="仿宋" w:cs="Arial" w:hint="eastAsia"/>
          <w:color w:val="000000"/>
          <w:sz w:val="32"/>
          <w:szCs w:val="32"/>
        </w:rPr>
        <w:t>一</w:t>
      </w:r>
      <w:proofErr w:type="gramEnd"/>
      <w:r w:rsidRPr="007442A6">
        <w:rPr>
          <w:rFonts w:ascii="仿宋_GB2312" w:eastAsia="仿宋_GB2312" w:hAnsi="仿宋" w:cs="Arial" w:hint="eastAsia"/>
          <w:color w:val="000000"/>
          <w:sz w:val="32"/>
          <w:szCs w:val="32"/>
        </w:rPr>
        <w:t>)</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报价供应商在竞价截止时间后退出报价的；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(二)</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报价供应</w:t>
      </w:r>
      <w:proofErr w:type="gramStart"/>
      <w:r w:rsidRPr="007442A6">
        <w:rPr>
          <w:rFonts w:ascii="仿宋_GB2312" w:eastAsia="仿宋_GB2312" w:hAnsi="仿宋" w:cs="Arial" w:hint="eastAsia"/>
          <w:color w:val="000000"/>
          <w:sz w:val="32"/>
          <w:szCs w:val="32"/>
        </w:rPr>
        <w:t>商未能</w:t>
      </w:r>
      <w:proofErr w:type="gramEnd"/>
      <w:r w:rsidRPr="007442A6">
        <w:rPr>
          <w:rFonts w:ascii="仿宋_GB2312" w:eastAsia="仿宋_GB2312" w:hAnsi="仿宋" w:cs="Arial" w:hint="eastAsia"/>
          <w:color w:val="000000"/>
          <w:sz w:val="32"/>
          <w:szCs w:val="32"/>
        </w:rPr>
        <w:t>在竞价系统提供有效联系方式，导致竞价截止时间后2个工作日内采购人或</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无法取得联系，且经中央政府采购网公示3个工作日后，仍未主动联系采购人或</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第二十七条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供应</w:t>
      </w:r>
      <w:proofErr w:type="gramStart"/>
      <w:r w:rsidRPr="007442A6">
        <w:rPr>
          <w:rFonts w:ascii="仿宋_GB2312" w:eastAsia="仿宋_GB2312" w:hAnsi="仿宋" w:cs="Arial" w:hint="eastAsia"/>
          <w:color w:val="000000"/>
          <w:sz w:val="32"/>
          <w:szCs w:val="32"/>
        </w:rPr>
        <w:t>商出现</w:t>
      </w:r>
      <w:proofErr w:type="gramEnd"/>
      <w:r w:rsidRPr="007442A6">
        <w:rPr>
          <w:rFonts w:ascii="仿宋_GB2312" w:eastAsia="仿宋_GB2312" w:hAnsi="仿宋" w:cs="Arial" w:hint="eastAsia"/>
          <w:color w:val="000000"/>
          <w:sz w:val="32"/>
          <w:szCs w:val="32"/>
        </w:rPr>
        <w:t>下列情形之一的，</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将暂停其电子竞价交易资格6个月:</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（一）成交公告发布后，成交供应商不履行承诺的；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（二）成交后，因产品质量或违约等行为被采购人书面投诉，经查属实的。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第二十八条</w:t>
      </w:r>
      <w:r w:rsidRPr="007442A6">
        <w:rPr>
          <w:rStyle w:val="a4"/>
          <w:rFonts w:ascii="仿宋_GB2312" w:eastAsia="仿宋_GB2312" w:hAnsi="Calibri" w:cs="Calibri" w:hint="eastAsia"/>
          <w:color w:val="000000"/>
          <w:sz w:val="32"/>
          <w:szCs w:val="32"/>
        </w:rPr>
        <w:t> </w:t>
      </w:r>
      <w:r w:rsidRPr="007442A6">
        <w:rPr>
          <w:rStyle w:val="a4"/>
          <w:rFonts w:ascii="仿宋_GB2312" w:eastAsia="仿宋_GB2312" w:hAnsi="仿宋" w:cs="Arial" w:hint="eastAsia"/>
          <w:color w:val="000000"/>
          <w:sz w:val="32"/>
          <w:szCs w:val="32"/>
        </w:rPr>
        <w:t>供应</w:t>
      </w:r>
      <w:proofErr w:type="gramStart"/>
      <w:r w:rsidRPr="007442A6">
        <w:rPr>
          <w:rStyle w:val="a4"/>
          <w:rFonts w:ascii="仿宋_GB2312" w:eastAsia="仿宋_GB2312" w:hAnsi="仿宋" w:cs="Arial" w:hint="eastAsia"/>
          <w:color w:val="000000"/>
          <w:sz w:val="32"/>
          <w:szCs w:val="32"/>
        </w:rPr>
        <w:t>商出现</w:t>
      </w:r>
      <w:proofErr w:type="gramEnd"/>
      <w:r w:rsidRPr="007442A6">
        <w:rPr>
          <w:rStyle w:val="a4"/>
          <w:rFonts w:ascii="仿宋_GB2312" w:eastAsia="仿宋_GB2312" w:hAnsi="仿宋" w:cs="Arial" w:hint="eastAsia"/>
          <w:color w:val="000000"/>
          <w:sz w:val="32"/>
          <w:szCs w:val="32"/>
        </w:rPr>
        <w:t>下列情形之一的，</w:t>
      </w:r>
      <w:proofErr w:type="gramStart"/>
      <w:r w:rsidRPr="007442A6">
        <w:rPr>
          <w:rStyle w:val="a4"/>
          <w:rFonts w:ascii="仿宋_GB2312" w:eastAsia="仿宋_GB2312" w:hAnsi="仿宋" w:cs="Arial" w:hint="eastAsia"/>
          <w:color w:val="000000"/>
          <w:sz w:val="32"/>
          <w:szCs w:val="32"/>
        </w:rPr>
        <w:t>国采中心</w:t>
      </w:r>
      <w:proofErr w:type="gramEnd"/>
      <w:r w:rsidRPr="007442A6">
        <w:rPr>
          <w:rStyle w:val="a4"/>
          <w:rFonts w:ascii="仿宋_GB2312" w:eastAsia="仿宋_GB2312" w:hAnsi="仿宋" w:cs="Arial" w:hint="eastAsia"/>
          <w:color w:val="000000"/>
          <w:sz w:val="32"/>
          <w:szCs w:val="32"/>
        </w:rPr>
        <w:t>将暂停其电子竞价交易资格一至三年并予以公示,情节严重的，</w:t>
      </w:r>
      <w:proofErr w:type="gramStart"/>
      <w:r w:rsidRPr="007442A6">
        <w:rPr>
          <w:rStyle w:val="a4"/>
          <w:rFonts w:ascii="仿宋_GB2312" w:eastAsia="仿宋_GB2312" w:hAnsi="仿宋" w:cs="Arial" w:hint="eastAsia"/>
          <w:color w:val="000000"/>
          <w:sz w:val="32"/>
          <w:szCs w:val="32"/>
        </w:rPr>
        <w:t>国采中心</w:t>
      </w:r>
      <w:proofErr w:type="gramEnd"/>
      <w:r w:rsidRPr="007442A6">
        <w:rPr>
          <w:rStyle w:val="a4"/>
          <w:rFonts w:ascii="仿宋_GB2312" w:eastAsia="仿宋_GB2312" w:hAnsi="仿宋" w:cs="Arial" w:hint="eastAsia"/>
          <w:color w:val="000000"/>
          <w:sz w:val="32"/>
          <w:szCs w:val="32"/>
        </w:rPr>
        <w:t>将报请财政主管部门进一步处理：</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（一）供应商提供来源不明、假冒伪劣等不合格产品的；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（二）供应商提供虚假材料或虚假证明的；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（三）与其它供应商串通，谋取成交的；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Fonts w:ascii="仿宋_GB2312" w:eastAsia="仿宋_GB2312" w:hAnsi="仿宋" w:cs="Arial" w:hint="eastAsia"/>
          <w:color w:val="000000"/>
          <w:sz w:val="32"/>
          <w:szCs w:val="32"/>
        </w:rPr>
        <w:t>（四）在处罚暂停期间以任何形式重复注册和参与电子竞价的。</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Arial" w:cs="Arial" w:hint="eastAsia"/>
          <w:color w:val="000000"/>
        </w:rPr>
      </w:pPr>
      <w:r w:rsidRPr="007442A6">
        <w:rPr>
          <w:rStyle w:val="a4"/>
          <w:rFonts w:ascii="仿宋_GB2312" w:eastAsia="仿宋_GB2312" w:hAnsi="仿宋" w:cs="Arial" w:hint="eastAsia"/>
          <w:color w:val="000000"/>
          <w:sz w:val="32"/>
          <w:szCs w:val="32"/>
        </w:rPr>
        <w:t>第二十九条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暂停资格时间到期后，被暂停电子竞价资格的供应商应当向</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提交书面整改材料，申请恢复电子</w:t>
      </w:r>
      <w:r w:rsidRPr="007442A6">
        <w:rPr>
          <w:rFonts w:ascii="仿宋_GB2312" w:eastAsia="仿宋_GB2312" w:hAnsi="仿宋" w:cs="Arial" w:hint="eastAsia"/>
          <w:color w:val="000000"/>
          <w:sz w:val="32"/>
          <w:szCs w:val="32"/>
        </w:rPr>
        <w:lastRenderedPageBreak/>
        <w:t>竞价资格。</w:t>
      </w:r>
      <w:proofErr w:type="gramStart"/>
      <w:r w:rsidRPr="007442A6">
        <w:rPr>
          <w:rFonts w:ascii="仿宋_GB2312" w:eastAsia="仿宋_GB2312" w:hAnsi="仿宋" w:cs="Arial" w:hint="eastAsia"/>
          <w:color w:val="000000"/>
          <w:sz w:val="32"/>
          <w:szCs w:val="32"/>
        </w:rPr>
        <w:t>国采中心</w:t>
      </w:r>
      <w:proofErr w:type="gramEnd"/>
      <w:r w:rsidRPr="007442A6">
        <w:rPr>
          <w:rFonts w:ascii="仿宋_GB2312" w:eastAsia="仿宋_GB2312" w:hAnsi="仿宋" w:cs="Arial" w:hint="eastAsia"/>
          <w:color w:val="000000"/>
          <w:sz w:val="32"/>
          <w:szCs w:val="32"/>
        </w:rPr>
        <w:t>在收到恢复电子竞价资格材料后进行审核,符合条件的在</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10</w:t>
      </w:r>
      <w:r w:rsidRPr="007442A6">
        <w:rPr>
          <w:rFonts w:ascii="仿宋_GB2312" w:eastAsia="仿宋_GB2312" w:hAnsi="Calibri" w:cs="Calibri" w:hint="eastAsia"/>
          <w:color w:val="000000"/>
          <w:sz w:val="32"/>
          <w:szCs w:val="32"/>
        </w:rPr>
        <w:t> </w:t>
      </w:r>
      <w:proofErr w:type="gramStart"/>
      <w:r w:rsidRPr="007442A6">
        <w:rPr>
          <w:rFonts w:ascii="仿宋_GB2312" w:eastAsia="仿宋_GB2312" w:hAnsi="仿宋" w:cs="Arial" w:hint="eastAsia"/>
          <w:color w:val="000000"/>
          <w:sz w:val="32"/>
          <w:szCs w:val="32"/>
        </w:rPr>
        <w:t>个</w:t>
      </w:r>
      <w:proofErr w:type="gramEnd"/>
      <w:r w:rsidRPr="007442A6">
        <w:rPr>
          <w:rFonts w:ascii="仿宋_GB2312" w:eastAsia="仿宋_GB2312" w:hAnsi="仿宋" w:cs="Arial" w:hint="eastAsia"/>
          <w:color w:val="000000"/>
          <w:sz w:val="32"/>
          <w:szCs w:val="32"/>
        </w:rPr>
        <w:t>工作日内恢复其竞价资格。</w:t>
      </w:r>
    </w:p>
    <w:p w:rsidR="00672328" w:rsidRDefault="00672328" w:rsidP="00672328">
      <w:pPr>
        <w:pStyle w:val="a3"/>
        <w:spacing w:before="0" w:beforeAutospacing="0" w:after="0" w:afterAutospacing="0" w:line="585" w:lineRule="atLeast"/>
        <w:ind w:firstLine="645"/>
        <w:jc w:val="both"/>
        <w:rPr>
          <w:rFonts w:ascii="Arial" w:hAnsi="Arial" w:cs="Arial"/>
          <w:color w:val="000000"/>
        </w:rPr>
      </w:pPr>
      <w:r>
        <w:rPr>
          <w:rFonts w:ascii="Calibri" w:eastAsia="仿宋" w:hAnsi="Calibri" w:cs="Calibri"/>
          <w:color w:val="000000"/>
          <w:sz w:val="32"/>
          <w:szCs w:val="32"/>
        </w:rPr>
        <w:t> </w:t>
      </w:r>
    </w:p>
    <w:p w:rsidR="00672328" w:rsidRPr="001A5535" w:rsidRDefault="00672328" w:rsidP="00672328">
      <w:pPr>
        <w:pStyle w:val="a3"/>
        <w:spacing w:before="75" w:beforeAutospacing="0" w:after="75" w:afterAutospacing="0" w:line="585" w:lineRule="atLeast"/>
        <w:jc w:val="center"/>
        <w:rPr>
          <w:rFonts w:ascii="黑体" w:eastAsia="黑体" w:hAnsi="黑体" w:cs="Arial"/>
          <w:color w:val="000000"/>
        </w:rPr>
      </w:pPr>
      <w:r w:rsidRPr="001A5535">
        <w:rPr>
          <w:rFonts w:ascii="黑体" w:eastAsia="黑体" w:hAnsi="黑体" w:cs="Arial" w:hint="eastAsia"/>
          <w:color w:val="000000"/>
          <w:sz w:val="32"/>
          <w:szCs w:val="32"/>
        </w:rPr>
        <w:t>第五章</w:t>
      </w:r>
      <w:r w:rsidRPr="001A5535">
        <w:rPr>
          <w:rFonts w:ascii="Calibri" w:eastAsia="黑体" w:hAnsi="Calibri" w:cs="Calibri"/>
          <w:color w:val="000000"/>
          <w:sz w:val="32"/>
          <w:szCs w:val="32"/>
        </w:rPr>
        <w:t> </w:t>
      </w:r>
      <w:r w:rsidRPr="001A5535">
        <w:rPr>
          <w:rFonts w:ascii="黑体" w:eastAsia="黑体" w:hAnsi="黑体" w:cs="Arial" w:hint="eastAsia"/>
          <w:color w:val="000000"/>
          <w:sz w:val="32"/>
          <w:szCs w:val="32"/>
        </w:rPr>
        <w:t>附</w:t>
      </w:r>
      <w:r w:rsidRPr="001A5535">
        <w:rPr>
          <w:rFonts w:ascii="Calibri" w:eastAsia="黑体" w:hAnsi="Calibri" w:cs="Calibri"/>
          <w:color w:val="000000"/>
          <w:sz w:val="32"/>
          <w:szCs w:val="32"/>
        </w:rPr>
        <w:t> </w:t>
      </w:r>
      <w:r w:rsidRPr="001A5535">
        <w:rPr>
          <w:rFonts w:ascii="黑体" w:eastAsia="黑体" w:hAnsi="黑体" w:cs="Arial" w:hint="eastAsia"/>
          <w:color w:val="000000"/>
          <w:sz w:val="32"/>
          <w:szCs w:val="32"/>
        </w:rPr>
        <w:t>则</w:t>
      </w:r>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第三十条</w:t>
      </w:r>
      <w:r w:rsidRPr="007442A6">
        <w:rPr>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本办法由中央国家机关政府采购中心负责解释。</w:t>
      </w:r>
      <w:bookmarkStart w:id="0" w:name="_GoBack"/>
      <w:bookmarkEnd w:id="0"/>
    </w:p>
    <w:p w:rsidR="00672328" w:rsidRPr="007442A6" w:rsidRDefault="00672328" w:rsidP="00672328">
      <w:pPr>
        <w:pStyle w:val="a3"/>
        <w:spacing w:before="0" w:beforeAutospacing="0" w:after="0" w:afterAutospacing="0" w:line="585" w:lineRule="atLeast"/>
        <w:ind w:firstLine="645"/>
        <w:jc w:val="both"/>
        <w:rPr>
          <w:rFonts w:ascii="仿宋_GB2312" w:eastAsia="仿宋_GB2312" w:hAnsi="仿宋" w:cs="Arial" w:hint="eastAsia"/>
          <w:color w:val="000000"/>
        </w:rPr>
      </w:pPr>
      <w:r w:rsidRPr="007442A6">
        <w:rPr>
          <w:rStyle w:val="a4"/>
          <w:rFonts w:ascii="仿宋_GB2312" w:eastAsia="仿宋_GB2312" w:hAnsi="仿宋" w:cs="Arial" w:hint="eastAsia"/>
          <w:color w:val="000000"/>
          <w:sz w:val="32"/>
          <w:szCs w:val="32"/>
        </w:rPr>
        <w:t>第三十一条</w:t>
      </w:r>
      <w:r w:rsidRPr="007442A6">
        <w:rPr>
          <w:rStyle w:val="a4"/>
          <w:rFonts w:ascii="仿宋_GB2312" w:eastAsia="仿宋_GB2312" w:hAnsi="Calibri" w:cs="Calibri" w:hint="eastAsia"/>
          <w:color w:val="000000"/>
          <w:sz w:val="32"/>
          <w:szCs w:val="32"/>
        </w:rPr>
        <w:t> </w:t>
      </w:r>
      <w:r w:rsidRPr="007442A6">
        <w:rPr>
          <w:rFonts w:ascii="仿宋_GB2312" w:eastAsia="仿宋_GB2312" w:hAnsi="仿宋" w:cs="Arial" w:hint="eastAsia"/>
          <w:color w:val="000000"/>
          <w:sz w:val="32"/>
          <w:szCs w:val="32"/>
        </w:rPr>
        <w:t>本办法自即日起施行,《中央国家机关政府采购中心网上竞价管理办法》同时废止。</w:t>
      </w:r>
    </w:p>
    <w:p w:rsidR="00210EB9" w:rsidRPr="007442A6" w:rsidRDefault="00210EB9">
      <w:pPr>
        <w:rPr>
          <w:rFonts w:ascii="仿宋_GB2312" w:eastAsia="仿宋_GB2312" w:hAnsi="仿宋" w:hint="eastAsia"/>
        </w:rPr>
      </w:pPr>
    </w:p>
    <w:p w:rsidR="007442A6" w:rsidRPr="007442A6" w:rsidRDefault="007442A6">
      <w:pPr>
        <w:rPr>
          <w:rFonts w:ascii="仿宋_GB2312" w:eastAsia="仿宋_GB2312" w:hAnsi="仿宋"/>
        </w:rPr>
      </w:pPr>
    </w:p>
    <w:sectPr w:rsidR="007442A6" w:rsidRPr="00744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小标宋_GBK">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方正仿宋简体">
    <w:altName w:val="宋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28"/>
    <w:rsid w:val="001A5535"/>
    <w:rsid w:val="00210EB9"/>
    <w:rsid w:val="00672328"/>
    <w:rsid w:val="0074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AC234-34C4-411A-837D-DDCA4CE9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23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2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XF</cp:lastModifiedBy>
  <cp:revision>3</cp:revision>
  <dcterms:created xsi:type="dcterms:W3CDTF">2020-05-07T01:18:00Z</dcterms:created>
  <dcterms:modified xsi:type="dcterms:W3CDTF">2020-05-09T05:46:00Z</dcterms:modified>
</cp:coreProperties>
</file>